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6" w:rsidRPr="00FD4136" w:rsidRDefault="00FD4136" w:rsidP="00FD4136">
      <w:pPr>
        <w:shd w:val="clear" w:color="auto" w:fill="F2EFE8"/>
        <w:spacing w:after="161" w:line="240" w:lineRule="atLeast"/>
        <w:outlineLvl w:val="0"/>
        <w:rPr>
          <w:rFonts w:ascii="Georgia" w:hAnsi="Georgia"/>
          <w:color w:val="336699"/>
          <w:kern w:val="36"/>
          <w:sz w:val="60"/>
          <w:szCs w:val="60"/>
          <w:lang w:eastAsia="ru-RU"/>
        </w:rPr>
      </w:pPr>
      <w:r w:rsidRPr="00FD4136">
        <w:rPr>
          <w:rFonts w:ascii="Georgia" w:hAnsi="Georgia"/>
          <w:color w:val="336699"/>
          <w:kern w:val="36"/>
          <w:sz w:val="60"/>
          <w:szCs w:val="60"/>
          <w:lang w:eastAsia="ru-RU"/>
        </w:rPr>
        <w:t>Постановление Правительства РФ №1239 от 24 ноября 2014 г.</w:t>
      </w:r>
    </w:p>
    <w:p w:rsidR="00FD4136" w:rsidRPr="00FD4136" w:rsidRDefault="00FD4136" w:rsidP="00FD4136">
      <w:pPr>
        <w:shd w:val="clear" w:color="auto" w:fill="F2EFE8"/>
        <w:spacing w:before="199" w:after="199" w:line="240" w:lineRule="auto"/>
        <w:outlineLvl w:val="1"/>
        <w:rPr>
          <w:rFonts w:ascii="Arial" w:hAnsi="Arial" w:cs="Arial"/>
          <w:color w:val="336699"/>
          <w:sz w:val="32"/>
          <w:szCs w:val="32"/>
          <w:lang w:eastAsia="ru-RU"/>
        </w:rPr>
      </w:pPr>
      <w:r w:rsidRPr="00FD4136">
        <w:rPr>
          <w:rFonts w:ascii="Arial" w:hAnsi="Arial" w:cs="Arial"/>
          <w:color w:val="336699"/>
          <w:sz w:val="32"/>
          <w:szCs w:val="32"/>
          <w:lang w:eastAsia="ru-RU"/>
        </w:rPr>
        <w:t>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«Интернет»»</w:t>
      </w:r>
    </w:p>
    <w:p w:rsidR="00FD4136" w:rsidRPr="00FD4136" w:rsidRDefault="00FD4136" w:rsidP="00FD4136">
      <w:pPr>
        <w:shd w:val="clear" w:color="auto" w:fill="F2EFE8"/>
        <w:spacing w:before="240" w:after="240" w:line="24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FD4136">
        <w:rPr>
          <w:rFonts w:ascii="Arial" w:hAnsi="Arial" w:cs="Arial"/>
          <w:color w:val="000000"/>
          <w:sz w:val="18"/>
          <w:szCs w:val="18"/>
          <w:lang w:eastAsia="ru-RU"/>
        </w:rPr>
        <w:t>В соответствии с пунктом 4 части 1 статьи 7 Федерального закона «Об основах социального обслуживания граждан в Российской Федерации»  Правительство Российской Федерации </w:t>
      </w:r>
      <w:r w:rsidRPr="00FD413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 о с т а н о в л я е т :</w:t>
      </w:r>
    </w:p>
    <w:p w:rsidR="00FD4136" w:rsidRPr="00FD4136" w:rsidRDefault="00FD4136" w:rsidP="00FD4136">
      <w:pPr>
        <w:shd w:val="clear" w:color="auto" w:fill="F2EFE8"/>
        <w:spacing w:before="240" w:after="240" w:line="24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FD4136">
        <w:rPr>
          <w:rFonts w:ascii="Arial" w:hAnsi="Arial" w:cs="Arial"/>
          <w:color w:val="000000"/>
          <w:sz w:val="18"/>
          <w:szCs w:val="18"/>
          <w:lang w:eastAsia="ru-RU"/>
        </w:rPr>
        <w:t>1. Утвердить прилагаемые Правила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«Интернет».</w:t>
      </w:r>
    </w:p>
    <w:p w:rsidR="00FD4136" w:rsidRPr="00FD4136" w:rsidRDefault="00FD4136" w:rsidP="00FD4136">
      <w:pPr>
        <w:shd w:val="clear" w:color="auto" w:fill="F2EFE8"/>
        <w:spacing w:before="240" w:after="240" w:line="24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FD4136">
        <w:rPr>
          <w:rFonts w:ascii="Arial" w:hAnsi="Arial" w:cs="Arial"/>
          <w:color w:val="000000"/>
          <w:sz w:val="18"/>
          <w:szCs w:val="18"/>
          <w:lang w:eastAsia="ru-RU"/>
        </w:rPr>
        <w:t>2. Настоящее постановление вступает в силу с 1 января 2015 г. </w:t>
      </w:r>
    </w:p>
    <w:p w:rsidR="00FD4136" w:rsidRPr="00FD4136" w:rsidRDefault="00FD4136" w:rsidP="00FD4136">
      <w:pPr>
        <w:shd w:val="clear" w:color="auto" w:fill="F2EFE8"/>
        <w:spacing w:after="0" w:line="240" w:lineRule="auto"/>
        <w:outlineLvl w:val="4"/>
        <w:rPr>
          <w:rFonts w:ascii="Arial" w:hAnsi="Arial" w:cs="Arial"/>
          <w:color w:val="666666"/>
          <w:lang w:eastAsia="ru-RU"/>
        </w:rPr>
      </w:pPr>
      <w:r w:rsidRPr="00FD4136">
        <w:rPr>
          <w:rFonts w:ascii="Arial" w:hAnsi="Arial" w:cs="Arial"/>
          <w:color w:val="666666"/>
          <w:lang w:eastAsia="ru-RU"/>
        </w:rPr>
        <w:t>Председатель Правительства </w:t>
      </w:r>
      <w:r w:rsidRPr="00FD4136">
        <w:rPr>
          <w:rFonts w:ascii="Arial" w:hAnsi="Arial" w:cs="Arial"/>
          <w:color w:val="666666"/>
          <w:lang w:eastAsia="ru-RU"/>
        </w:rPr>
        <w:br/>
        <w:t>Российской Федерации </w:t>
      </w:r>
      <w:r w:rsidRPr="00FD4136">
        <w:rPr>
          <w:rFonts w:ascii="Arial" w:hAnsi="Arial" w:cs="Arial"/>
          <w:color w:val="666666"/>
          <w:lang w:eastAsia="ru-RU"/>
        </w:rPr>
        <w:br/>
        <w:t>Д.Медведев</w:t>
      </w: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D4136" w:rsidRDefault="00FD4136" w:rsidP="00FD4136">
      <w:pPr>
        <w:spacing w:after="0" w:line="240" w:lineRule="auto"/>
        <w:ind w:left="4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FD4136" w:rsidRDefault="00FD4136" w:rsidP="00FD4136">
      <w:pPr>
        <w:spacing w:after="0" w:line="240" w:lineRule="auto"/>
        <w:ind w:left="4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FD4136" w:rsidRDefault="00FD4136" w:rsidP="00FD4136">
      <w:pPr>
        <w:spacing w:after="0" w:line="240" w:lineRule="auto"/>
        <w:ind w:left="49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                       2014 г. №</w:t>
      </w:r>
      <w:r>
        <w:rPr>
          <w:rFonts w:ascii="Times New Roman" w:hAnsi="Times New Roman"/>
          <w:sz w:val="28"/>
          <w:szCs w:val="28"/>
        </w:rPr>
        <w:tab/>
      </w:r>
    </w:p>
    <w:p w:rsidR="00FD4136" w:rsidRDefault="00FD4136" w:rsidP="00FD41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и обновления информации о поставщике социальных</w:t>
      </w:r>
    </w:p>
    <w:p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 на официальном сайте поставщика социальных услуг </w:t>
      </w:r>
    </w:p>
    <w:p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 «Интернет»</w:t>
      </w:r>
    </w:p>
    <w:p w:rsidR="00FD4136" w:rsidRDefault="00FD4136" w:rsidP="00FD41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136" w:rsidRDefault="00FD4136" w:rsidP="00FD413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1. 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 (далее соответственно - официальный сайт, сеть «Интернет»), за исключением сведений, составляющих государственную и иную охраняемую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тайну, в целях обеспечения открытости и доступности указанной информации.</w:t>
      </w:r>
    </w:p>
    <w:p w:rsidR="00FD4136" w:rsidRDefault="00FD4136" w:rsidP="00FD4136">
      <w:pPr>
        <w:pStyle w:val="a4"/>
        <w:tabs>
          <w:tab w:val="center" w:pos="1134"/>
          <w:tab w:val="right" w:pos="9072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/>
          <w:sz w:val="28"/>
          <w:szCs w:val="28"/>
        </w:rPr>
        <w:t>2. Поставщик социальных услуг обеспечивает доступ к обязательным разделам (подразделам) на своем официальном сайте, в которых размещает следующую информацию: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 xml:space="preserve">о дате государственной регистрации, об учредителе (учредителях), </w:t>
      </w:r>
      <w:r>
        <w:rPr>
          <w:rFonts w:ascii="Times New Roman" w:hAnsi="Times New Roman"/>
          <w:color w:val="000000"/>
          <w:sz w:val="28"/>
          <w:szCs w:val="28"/>
        </w:rPr>
        <w:br/>
        <w:t>о месте нахождения, филиалах (при наличии), режиме и графике работы, контактных телефонах и адресах электронной почты;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о структуре и органах управления организации социального обслуживания, в том числе: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структурных подразделений (органов управления) </w:t>
      </w:r>
      <w:r>
        <w:rPr>
          <w:rFonts w:ascii="Times New Roman" w:hAnsi="Times New Roman"/>
          <w:color w:val="000000"/>
          <w:sz w:val="28"/>
          <w:szCs w:val="28"/>
        </w:rPr>
        <w:br/>
        <w:t>(при наличии);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нахождения обособленных структурных подразделений;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адреса официальных сайтов структурных подразделений  в сети «Интернет» (при наличии);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адреса электронной почты структурных подразделений (при наличии);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о руководителе, его заместителях, руководителях филиалов </w:t>
      </w:r>
      <w:r>
        <w:rPr>
          <w:rFonts w:ascii="Times New Roman" w:hAnsi="Times New Roman"/>
          <w:color w:val="000000"/>
          <w:sz w:val="28"/>
          <w:szCs w:val="28"/>
        </w:rPr>
        <w:br/>
        <w:t>организации социального обслуживания (при наличии);</w:t>
      </w:r>
    </w:p>
    <w:p w:rsidR="00FD4136" w:rsidRDefault="00FD4136" w:rsidP="00FD4136">
      <w:pPr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 персональном составе работников </w:t>
      </w:r>
      <w:r>
        <w:rPr>
          <w:rFonts w:ascii="Times New Roman" w:hAnsi="Times New Roman"/>
          <w:sz w:val="28"/>
          <w:szCs w:val="28"/>
        </w:rPr>
        <w:t xml:space="preserve">(с указанием с их согласия </w:t>
      </w:r>
      <w:r>
        <w:rPr>
          <w:rFonts w:ascii="Times New Roman" w:hAnsi="Times New Roman"/>
          <w:sz w:val="28"/>
          <w:szCs w:val="28"/>
        </w:rPr>
        <w:br/>
        <w:t>уровня образования, квалификации и опыта работы)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о материально-техническом обеспечении предоставления </w:t>
      </w:r>
      <w:r>
        <w:rPr>
          <w:rFonts w:ascii="Times New Roman" w:hAnsi="Times New Roman"/>
          <w:sz w:val="28"/>
          <w:szCs w:val="28"/>
        </w:rPr>
        <w:br/>
        <w:t xml:space="preserve">социальных услуг (о наличии оборудованных помещений для </w:t>
      </w:r>
      <w:r>
        <w:rPr>
          <w:rFonts w:ascii="Times New Roman" w:hAnsi="Times New Roman"/>
          <w:sz w:val="28"/>
          <w:szCs w:val="28"/>
        </w:rPr>
        <w:br/>
        <w:t>предоставления социальных услуг по видам социальных услуг и формам социального обслуживания, в том числе библиотек, объектов спорта,</w:t>
      </w:r>
      <w:r>
        <w:rPr>
          <w:rFonts w:ascii="Times New Roman" w:hAnsi="Times New Roman"/>
          <w:sz w:val="28"/>
          <w:szCs w:val="28"/>
        </w:rPr>
        <w:br/>
        <w:t xml:space="preserve">наличие средств обучения и воспитания, об условиях питания и </w:t>
      </w:r>
      <w:r>
        <w:rPr>
          <w:rFonts w:ascii="Times New Roman" w:hAnsi="Times New Roman"/>
          <w:sz w:val="28"/>
          <w:szCs w:val="28"/>
        </w:rPr>
        <w:br/>
        <w:t xml:space="preserve">обеспечения охраны здоровья получателей социальных услуг, доступе </w:t>
      </w:r>
      <w:r>
        <w:rPr>
          <w:rFonts w:ascii="Times New Roman" w:hAnsi="Times New Roman"/>
          <w:sz w:val="28"/>
          <w:szCs w:val="28"/>
        </w:rPr>
        <w:br/>
        <w:t>к информационным системам в сфере социального обслуживания и сети «Интернет»);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о перечне предоставляемых социальных услуг по видам </w:t>
      </w:r>
      <w:r>
        <w:rPr>
          <w:rFonts w:ascii="Times New Roman" w:hAnsi="Times New Roman"/>
          <w:color w:val="000000"/>
          <w:sz w:val="28"/>
          <w:szCs w:val="28"/>
        </w:rPr>
        <w:br/>
        <w:t>социальных услуг и формам социального обслуживания;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ж) о порядке и условиях предоставления социальных услуг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бесплатно и за плату по видам социальных услуг и формам социального обслуживания с приложением образцов договоров о предоставлении </w:t>
      </w:r>
      <w:r>
        <w:rPr>
          <w:rFonts w:ascii="Times New Roman" w:hAnsi="Times New Roman"/>
          <w:color w:val="000000"/>
          <w:sz w:val="28"/>
          <w:szCs w:val="28"/>
        </w:rPr>
        <w:br/>
        <w:t>социальных услуг бесплатно и за плату;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 тарифах на социальные услуги по видам социальных услуг и формам социального обслуживания;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и) о численности получателей социальных услуг по формам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социального обслуживания и видам социальных услуг за счет бюджетных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ассигнований бюджетов субъектов Российской Федерации,  численности получателей социальных услуг по формам социального обслуживания и </w:t>
      </w:r>
      <w:r>
        <w:rPr>
          <w:rFonts w:ascii="Times New Roman" w:hAnsi="Times New Roman"/>
          <w:color w:val="000000"/>
          <w:sz w:val="28"/>
          <w:szCs w:val="28"/>
        </w:rPr>
        <w:br/>
        <w:t>видам социальных услуг за счет средств физических и (или) юридических лиц;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к) о количестве свободных мест для приема получателей социальных </w:t>
      </w:r>
      <w:r>
        <w:rPr>
          <w:rFonts w:ascii="Times New Roman" w:hAnsi="Times New Roman"/>
          <w:color w:val="000000"/>
          <w:sz w:val="28"/>
          <w:szCs w:val="28"/>
        </w:rPr>
        <w:br/>
        <w:t>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юридических лиц;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м) о наличии лицензий  на осуществление деятельности, подлежащей лицензированию в соответствии с законодательством Российской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Федерации (с приложением электронного образа документов); 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н) о финансово-хозяйственной деятельности (с приложением </w:t>
      </w:r>
      <w:r>
        <w:rPr>
          <w:rFonts w:ascii="Times New Roman" w:hAnsi="Times New Roman"/>
          <w:color w:val="000000"/>
          <w:sz w:val="28"/>
          <w:szCs w:val="28"/>
        </w:rPr>
        <w:br/>
        <w:t>электронного образа плана финансово-хозяйственной деятельности);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о) о правилах внутреннего распорядка для получателей социальных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услуг, о правилах внутреннего трудового распорядка и коллективном </w:t>
      </w:r>
      <w:r>
        <w:rPr>
          <w:rFonts w:ascii="Times New Roman" w:hAnsi="Times New Roman"/>
          <w:color w:val="000000"/>
          <w:sz w:val="28"/>
          <w:szCs w:val="28"/>
        </w:rPr>
        <w:br/>
        <w:t>договоре (с приложением электронного образа документов);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п) о наличии предписаний органов, осуществляющих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государственный контроль в сфере социального обслуживания, и об </w:t>
      </w:r>
      <w:r>
        <w:rPr>
          <w:rFonts w:ascii="Times New Roman" w:hAnsi="Times New Roman"/>
          <w:color w:val="000000"/>
          <w:sz w:val="28"/>
          <w:szCs w:val="28"/>
        </w:rPr>
        <w:br/>
        <w:t>отчетах об исполнении таких предписаний;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р) </w:t>
      </w:r>
      <w:r>
        <w:rPr>
          <w:rFonts w:ascii="Times New Roman" w:hAnsi="Times New Roman"/>
          <w:sz w:val="28"/>
          <w:szCs w:val="28"/>
        </w:rPr>
        <w:t>о проведении независимой оценки качества оказания услуг организациями социального обслуживания;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с) иную информацию, которая размещается, опубликовывается по решению поставщика социальных услуг и (или) размещение, </w:t>
      </w:r>
      <w:r>
        <w:rPr>
          <w:rFonts w:ascii="Times New Roman" w:hAnsi="Times New Roman"/>
          <w:color w:val="000000"/>
          <w:sz w:val="28"/>
          <w:szCs w:val="28"/>
        </w:rPr>
        <w:br/>
        <w:t>опубликование которой являются обязательными в соответствии с законодательством Российской Федерации.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 Информация, указанная в пункте 2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 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Пользователю официального сайта предоставляется наглядная информация о структуре официального сайта, включающая в себя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ссылку на официальные сайты органа государственной власти субъекта Российской Федерации, осуществляющего предусмотренные Федеральным законом «Об основах социального обслуживания граждан в Российской Федерации» полномочия в сфере социального обслуживания, и </w:t>
      </w:r>
      <w:r>
        <w:rPr>
          <w:rFonts w:ascii="Times New Roman" w:hAnsi="Times New Roman"/>
          <w:color w:val="000000"/>
          <w:sz w:val="28"/>
          <w:szCs w:val="28"/>
        </w:rPr>
        <w:br/>
        <w:t>Министерства труда и социальной защиты Российской Федерации.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Информация, указанная в </w:t>
      </w:r>
      <w:hyperlink r:id="rId5" w:anchor="Par41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2 настоящих Правил,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размещается на официальном сайте в текстовой и (или) табличной формах, </w:t>
      </w:r>
      <w:r>
        <w:rPr>
          <w:rFonts w:ascii="Times New Roman" w:hAnsi="Times New Roman"/>
          <w:color w:val="000000"/>
          <w:sz w:val="28"/>
          <w:szCs w:val="28"/>
        </w:rPr>
        <w:br/>
        <w:t>а также в форме электронного образа копий документов.</w:t>
      </w:r>
    </w:p>
    <w:p w:rsidR="00FD4136" w:rsidRDefault="00FD4136" w:rsidP="00FD4136">
      <w:pPr>
        <w:pStyle w:val="a4"/>
        <w:tabs>
          <w:tab w:val="center" w:pos="1134"/>
          <w:tab w:val="right" w:pos="9072"/>
        </w:tabs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 При размещении информации на официальном сайте и ее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обновлении обеспечивается соблюдение требований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персональных данных.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 Технические и программные средства, которые используются для функционирования официального сайта, должны обеспечивать: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</w:t>
      </w:r>
      <w:r>
        <w:rPr>
          <w:rFonts w:ascii="Times New Roman" w:hAnsi="Times New Roman"/>
          <w:color w:val="000000"/>
          <w:sz w:val="28"/>
          <w:szCs w:val="28"/>
        </w:rPr>
        <w:br/>
        <w:t>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>в) возможность копирования информации на резервный носитель, обеспечивающий ее восстановление;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защиту от несанкционированного копирования авторских материалов;</w:t>
      </w:r>
    </w:p>
    <w:p w:rsidR="00FD4136" w:rsidRDefault="00FD4136" w:rsidP="00FD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возможность выражения мнений получателями социальных услуг </w:t>
      </w:r>
      <w:r>
        <w:rPr>
          <w:rFonts w:ascii="Times New Roman" w:hAnsi="Times New Roman"/>
          <w:sz w:val="28"/>
          <w:szCs w:val="28"/>
        </w:rPr>
        <w:br/>
        <w:t>о качестве оказания услуг организациями социального обслуживания.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Информация на официальном сайте размещается на русском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языке, а также может быть размещена на государственных языках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республик, входящих в состав Российской Федерации, и (или) на </w:t>
      </w:r>
      <w:r>
        <w:rPr>
          <w:rFonts w:ascii="Times New Roman" w:hAnsi="Times New Roman"/>
          <w:color w:val="000000"/>
          <w:sz w:val="28"/>
          <w:szCs w:val="28"/>
        </w:rPr>
        <w:br/>
        <w:t>иностранных языках.</w:t>
      </w:r>
    </w:p>
    <w:p w:rsidR="00FD4136" w:rsidRDefault="00FD4136" w:rsidP="00FD4136">
      <w:pPr>
        <w:tabs>
          <w:tab w:val="center" w:pos="1134"/>
          <w:tab w:val="right" w:pos="9072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Размещенные на официальном сайте сведения должны быть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доступны пользователям для ознакомления круглосуточно без взимания платы и иных ограничений. </w:t>
      </w:r>
    </w:p>
    <w:p w:rsidR="003B0B5B" w:rsidRDefault="003B0B5B"/>
    <w:sectPr w:rsidR="003B0B5B" w:rsidSect="008D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06217"/>
    <w:rsid w:val="003B0B5B"/>
    <w:rsid w:val="00446F63"/>
    <w:rsid w:val="00736BAD"/>
    <w:rsid w:val="008D7978"/>
    <w:rsid w:val="00A06217"/>
    <w:rsid w:val="00FD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36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FD41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1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D413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41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D413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D413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4136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413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4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1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57C6ADFA215AA2A0B50D0B54667F15B03BEE54654736225317F89FBO87AJ" TargetMode="External"/><Relationship Id="rId5" Type="http://schemas.openxmlformats.org/officeDocument/2006/relationships/hyperlink" Target="file:///C:\Users\mka\Downloads\Postanovlenie-Internet_(prilozhenie)%20(1).doc" TargetMode="External"/><Relationship Id="rId4" Type="http://schemas.openxmlformats.org/officeDocument/2006/relationships/hyperlink" Target="consultantplus://offline/ref=A1457C6ADFA215AA2A0B50D0B54667F15304BEEA42582E682D68738BOF7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</dc:creator>
  <cp:lastModifiedBy>Владелец</cp:lastModifiedBy>
  <cp:revision>2</cp:revision>
  <dcterms:created xsi:type="dcterms:W3CDTF">2016-07-06T10:23:00Z</dcterms:created>
  <dcterms:modified xsi:type="dcterms:W3CDTF">2016-07-06T10:23:00Z</dcterms:modified>
</cp:coreProperties>
</file>